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481E" w14:textId="6AF4A7DD" w:rsidR="00205811" w:rsidRPr="0034293B" w:rsidRDefault="00205811" w:rsidP="002058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293B">
        <w:rPr>
          <w:rFonts w:ascii="Times New Roman" w:hAnsi="Times New Roman" w:cs="Times New Roman"/>
          <w:b/>
          <w:bCs/>
          <w:sz w:val="28"/>
          <w:szCs w:val="28"/>
        </w:rPr>
        <w:t>ACİL İLAÇ TEPSİSİ ve ÜNİTEDE GEREKLİ OLAN</w:t>
      </w:r>
      <w:r w:rsidR="005A4B49" w:rsidRPr="0034293B">
        <w:rPr>
          <w:rFonts w:ascii="Times New Roman" w:hAnsi="Times New Roman" w:cs="Times New Roman"/>
          <w:b/>
          <w:bCs/>
          <w:sz w:val="28"/>
          <w:szCs w:val="28"/>
        </w:rPr>
        <w:t xml:space="preserve"> MALZEMELER</w:t>
      </w:r>
    </w:p>
    <w:tbl>
      <w:tblPr>
        <w:tblStyle w:val="TabloKlavuzu"/>
        <w:tblW w:w="10311" w:type="dxa"/>
        <w:tblLook w:val="04A0" w:firstRow="1" w:lastRow="0" w:firstColumn="1" w:lastColumn="0" w:noHBand="0" w:noVBand="1"/>
      </w:tblPr>
      <w:tblGrid>
        <w:gridCol w:w="10311"/>
      </w:tblGrid>
      <w:tr w:rsidR="00205811" w:rsidRPr="00510A48" w14:paraId="23BDF525" w14:textId="77777777" w:rsidTr="00126037">
        <w:trPr>
          <w:trHeight w:val="5309"/>
        </w:trPr>
        <w:tc>
          <w:tcPr>
            <w:tcW w:w="10311" w:type="dxa"/>
          </w:tcPr>
          <w:p w14:paraId="232C9C03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 xml:space="preserve">Kanül </w:t>
            </w:r>
          </w:p>
          <w:p w14:paraId="0169F543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1/1000 adrenalin ampül</w:t>
            </w:r>
          </w:p>
          <w:p w14:paraId="58F2BA78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Salbutamol nebül</w:t>
            </w:r>
          </w:p>
          <w:p w14:paraId="72E87119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Antihistaminik (difenhidramin ve oral antihistaminik, ranitidin ampul)</w:t>
            </w:r>
          </w:p>
          <w:p w14:paraId="5A47B9C7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Metilprednizolon ampul</w:t>
            </w:r>
          </w:p>
          <w:p w14:paraId="0CAEDE23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Glukagon</w:t>
            </w:r>
          </w:p>
          <w:p w14:paraId="2B8CAC33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Atropin</w:t>
            </w:r>
          </w:p>
          <w:p w14:paraId="4EB6DEF1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Vazopresörler(noradrenalin, dopamin)</w:t>
            </w:r>
          </w:p>
          <w:p w14:paraId="5893A927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Serum fizyolojik</w:t>
            </w:r>
          </w:p>
          <w:p w14:paraId="33CD22B2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Oksijen tüpü</w:t>
            </w:r>
          </w:p>
          <w:p w14:paraId="5FB8E539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Solunum fonksiyon testi</w:t>
            </w:r>
          </w:p>
          <w:p w14:paraId="533E9E63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Pulse oksimetri cihazı</w:t>
            </w:r>
          </w:p>
          <w:p w14:paraId="244F1E46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Isıtma ocağı, her hasta için ayrı tek kullanımlık plastik tabak, bıçak, kaşık veya çatal</w:t>
            </w:r>
          </w:p>
          <w:p w14:paraId="0A4922E6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Hassas terazi (0.1 mg ölçebilmelidir)</w:t>
            </w:r>
          </w:p>
          <w:p w14:paraId="32CC7F43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Buzdolabı</w:t>
            </w:r>
          </w:p>
          <w:p w14:paraId="6A3AFF89" w14:textId="77777777" w:rsidR="00205811" w:rsidRPr="00126037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Laringoskop,ambu,entübasyon tüpleri,defibrillator, tansiyon ölçer,nazal kanül, maske vb..</w:t>
            </w:r>
          </w:p>
          <w:p w14:paraId="746A0E92" w14:textId="77777777" w:rsidR="00205811" w:rsidRPr="00510A48" w:rsidRDefault="00205811" w:rsidP="00126037">
            <w:pPr>
              <w:pStyle w:val="ListeParagraf"/>
              <w:numPr>
                <w:ilvl w:val="0"/>
                <w:numId w:val="1"/>
              </w:numPr>
              <w:spacing w:after="0"/>
              <w:rPr>
                <w:b w:val="0"/>
                <w:bCs w:val="0"/>
              </w:rPr>
            </w:pPr>
            <w:r w:rsidRPr="00126037">
              <w:rPr>
                <w:b w:val="0"/>
                <w:bCs w:val="0"/>
                <w:sz w:val="24"/>
                <w:szCs w:val="24"/>
              </w:rPr>
              <w:t>Buzdolabı</w:t>
            </w:r>
          </w:p>
        </w:tc>
      </w:tr>
    </w:tbl>
    <w:p w14:paraId="56BB6551" w14:textId="77777777" w:rsidR="001A0AD5" w:rsidRDefault="001A0AD5"/>
    <w:sectPr w:rsidR="001A0AD5" w:rsidSect="00AD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D0D41"/>
    <w:multiLevelType w:val="hybridMultilevel"/>
    <w:tmpl w:val="18EEA0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65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26"/>
    <w:rsid w:val="00126037"/>
    <w:rsid w:val="001A0AD5"/>
    <w:rsid w:val="00205811"/>
    <w:rsid w:val="00297626"/>
    <w:rsid w:val="0034293B"/>
    <w:rsid w:val="00510A48"/>
    <w:rsid w:val="005A4B49"/>
    <w:rsid w:val="009A6CD1"/>
    <w:rsid w:val="009F30FA"/>
    <w:rsid w:val="00A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8DD80"/>
  <w15:chartTrackingRefBased/>
  <w15:docId w15:val="{CB0E5C1D-614E-46C3-AEEB-0FF83094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color w:val="000000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11"/>
    <w:pPr>
      <w:spacing w:after="200" w:line="360" w:lineRule="auto"/>
      <w:jc w:val="both"/>
    </w:pPr>
    <w:rPr>
      <w:b w:val="0"/>
      <w:bCs w:val="0"/>
      <w:color w:val="auto"/>
      <w:kern w:val="0"/>
      <w:lang w:val="en-GB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5811"/>
    <w:pPr>
      <w:spacing w:after="0" w:line="240" w:lineRule="auto"/>
      <w:jc w:val="both"/>
    </w:pPr>
    <w:rPr>
      <w:b w:val="0"/>
      <w:bCs w:val="0"/>
      <w:color w:val="auto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490</Characters>
  <Application>Microsoft Office Word</Application>
  <DocSecurity>0</DocSecurity>
  <Lines>16</Lines>
  <Paragraphs>18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KAN</dc:creator>
  <cp:keywords/>
  <dc:description/>
  <cp:lastModifiedBy>AHMET KAN</cp:lastModifiedBy>
  <cp:revision>8</cp:revision>
  <dcterms:created xsi:type="dcterms:W3CDTF">2023-10-15T17:55:00Z</dcterms:created>
  <dcterms:modified xsi:type="dcterms:W3CDTF">2023-10-16T17:23:00Z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120308dbe7f0e42cea414a82361cfa072f0e5ab20854584b8530b9fe4684926e</vt:lpwstr>
  </property>
</Properties>
</file>